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843" w:rsidRDefault="00D10843" w:rsidP="00D10843">
      <w:pPr>
        <w:spacing w:line="240" w:lineRule="auto"/>
        <w:contextualSpacing/>
        <w:jc w:val="right"/>
        <w:rPr>
          <w:rFonts w:ascii="Times New Roman" w:hAnsi="Times New Roman"/>
          <w:sz w:val="28"/>
          <w:szCs w:val="28"/>
        </w:rPr>
      </w:pPr>
      <w:r>
        <w:rPr>
          <w:rFonts w:ascii="Times New Roman" w:hAnsi="Times New Roman"/>
          <w:sz w:val="28"/>
          <w:szCs w:val="28"/>
        </w:rPr>
        <w:t>Приложение 3</w:t>
      </w:r>
    </w:p>
    <w:p w:rsidR="00F75D3A" w:rsidRDefault="00D10843" w:rsidP="00F75D3A">
      <w:pPr>
        <w:spacing w:line="240" w:lineRule="auto"/>
        <w:ind w:firstLine="709"/>
        <w:contextualSpacing/>
        <w:jc w:val="right"/>
        <w:rPr>
          <w:rFonts w:ascii="Times New Roman" w:hAnsi="Times New Roman"/>
          <w:sz w:val="28"/>
          <w:szCs w:val="28"/>
        </w:rPr>
      </w:pPr>
      <w:r>
        <w:rPr>
          <w:rFonts w:ascii="Times New Roman" w:hAnsi="Times New Roman"/>
          <w:sz w:val="28"/>
          <w:szCs w:val="28"/>
        </w:rPr>
        <w:t xml:space="preserve">к </w:t>
      </w:r>
      <w:r w:rsidRPr="00C167C7">
        <w:rPr>
          <w:rFonts w:ascii="Times New Roman" w:hAnsi="Times New Roman"/>
          <w:sz w:val="28"/>
          <w:szCs w:val="28"/>
        </w:rPr>
        <w:t>административн</w:t>
      </w:r>
      <w:r>
        <w:rPr>
          <w:rFonts w:ascii="Times New Roman" w:hAnsi="Times New Roman"/>
          <w:sz w:val="28"/>
          <w:szCs w:val="28"/>
        </w:rPr>
        <w:t>ому</w:t>
      </w:r>
      <w:r w:rsidRPr="00C167C7">
        <w:rPr>
          <w:rFonts w:ascii="Times New Roman" w:hAnsi="Times New Roman"/>
          <w:sz w:val="28"/>
          <w:szCs w:val="28"/>
        </w:rPr>
        <w:t xml:space="preserve"> регламент</w:t>
      </w:r>
      <w:r>
        <w:rPr>
          <w:rFonts w:ascii="Times New Roman" w:hAnsi="Times New Roman"/>
          <w:sz w:val="28"/>
          <w:szCs w:val="28"/>
        </w:rPr>
        <w:t>у</w:t>
      </w:r>
      <w:r w:rsidRPr="00C167C7">
        <w:rPr>
          <w:rFonts w:ascii="Times New Roman" w:hAnsi="Times New Roman"/>
          <w:sz w:val="28"/>
          <w:szCs w:val="28"/>
        </w:rPr>
        <w:t xml:space="preserve"> </w:t>
      </w:r>
    </w:p>
    <w:p w:rsidR="00F75D3A" w:rsidRDefault="00D10843" w:rsidP="00F75D3A">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 xml:space="preserve">предоставления муниципальной услуги </w:t>
      </w:r>
    </w:p>
    <w:p w:rsidR="00D10843" w:rsidRDefault="00D10843" w:rsidP="00F13703">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w:t>
      </w:r>
      <w:r w:rsidR="004B4CE9" w:rsidRPr="00B91498">
        <w:rPr>
          <w:rFonts w:ascii="Times New Roman" w:hAnsi="Times New Roman"/>
          <w:sz w:val="28"/>
        </w:rPr>
        <w:t xml:space="preserve">Принятие документов, а также выдача решений о </w:t>
      </w:r>
      <w:r w:rsidR="004B4CE9" w:rsidRPr="00B91498">
        <w:rPr>
          <w:rFonts w:ascii="Times New Roman" w:hAnsi="Times New Roman"/>
          <w:sz w:val="28"/>
          <w:szCs w:val="28"/>
        </w:rPr>
        <w:t>переводе жилого помещения в нежилое помещение и нежилого помещения в жилое помещение</w:t>
      </w:r>
      <w:bookmarkStart w:id="0" w:name="_GoBack"/>
      <w:bookmarkEnd w:id="0"/>
      <w:r w:rsidRPr="00C167C7">
        <w:rPr>
          <w:rFonts w:ascii="Times New Roman" w:hAnsi="Times New Roman"/>
          <w:sz w:val="28"/>
          <w:szCs w:val="28"/>
        </w:rPr>
        <w:t>»</w:t>
      </w:r>
    </w:p>
    <w:p w:rsidR="00483623" w:rsidRDefault="00483623" w:rsidP="00483623">
      <w:pPr>
        <w:spacing w:line="480" w:lineRule="auto"/>
        <w:ind w:firstLine="709"/>
        <w:contextualSpacing/>
        <w:jc w:val="right"/>
        <w:rPr>
          <w:rFonts w:ascii="Times New Roman" w:hAnsi="Times New Roman"/>
          <w:sz w:val="28"/>
          <w:szCs w:val="28"/>
        </w:rPr>
      </w:pPr>
    </w:p>
    <w:p w:rsidR="00D10843" w:rsidRPr="00F10FB4" w:rsidRDefault="00D10843" w:rsidP="008076C1">
      <w:pPr>
        <w:tabs>
          <w:tab w:val="left" w:pos="284"/>
        </w:tabs>
        <w:spacing w:line="240" w:lineRule="auto"/>
        <w:ind w:left="284"/>
        <w:contextualSpacing/>
        <w:jc w:val="center"/>
        <w:rPr>
          <w:rFonts w:ascii="Times New Roman" w:hAnsi="Times New Roman"/>
          <w:sz w:val="24"/>
          <w:szCs w:val="24"/>
        </w:rPr>
      </w:pPr>
      <w:r w:rsidRPr="00E573DD">
        <w:rPr>
          <w:rFonts w:ascii="Times New Roman" w:hAnsi="Times New Roman"/>
          <w:sz w:val="28"/>
          <w:szCs w:val="28"/>
        </w:rPr>
        <w:t>Исчерпывающий перечень документов, необходимых для предоставления муниципальной услуги</w:t>
      </w:r>
      <w:r w:rsidR="00E573DD" w:rsidRPr="00E573DD">
        <w:rPr>
          <w:rFonts w:ascii="Times New Roman" w:hAnsi="Times New Roman"/>
          <w:sz w:val="28"/>
          <w:szCs w:val="28"/>
        </w:rPr>
        <w:t xml:space="preserve">, и перечень способов подачи запроса о предоставлении </w:t>
      </w:r>
      <w:r w:rsidR="00E573DD" w:rsidRPr="00F10FB4">
        <w:rPr>
          <w:rFonts w:ascii="Times New Roman" w:hAnsi="Times New Roman"/>
          <w:sz w:val="24"/>
          <w:szCs w:val="24"/>
        </w:rPr>
        <w:t>муниципальной услуги и документов, необходимых для предоставления муниципальной услуги</w:t>
      </w:r>
    </w:p>
    <w:p w:rsidR="00E573DD" w:rsidRPr="00F10FB4" w:rsidRDefault="00E573DD" w:rsidP="00D10843">
      <w:pPr>
        <w:spacing w:line="240" w:lineRule="auto"/>
        <w:contextualSpacing/>
        <w:jc w:val="center"/>
        <w:rPr>
          <w:rFonts w:ascii="Times New Roman" w:hAnsi="Times New Roman"/>
          <w:b/>
          <w:sz w:val="24"/>
          <w:szCs w:val="24"/>
        </w:rPr>
      </w:pPr>
    </w:p>
    <w:tbl>
      <w:tblPr>
        <w:tblStyle w:val="a5"/>
        <w:tblW w:w="9072" w:type="dxa"/>
        <w:tblInd w:w="108" w:type="dxa"/>
        <w:tblLayout w:type="fixed"/>
        <w:tblLook w:val="04A0" w:firstRow="1" w:lastRow="0" w:firstColumn="1" w:lastColumn="0" w:noHBand="0" w:noVBand="1"/>
      </w:tblPr>
      <w:tblGrid>
        <w:gridCol w:w="1526"/>
        <w:gridCol w:w="2869"/>
        <w:gridCol w:w="1843"/>
        <w:gridCol w:w="2834"/>
      </w:tblGrid>
      <w:tr w:rsidR="00D10843" w:rsidRPr="00F10FB4" w:rsidTr="00F10FB4">
        <w:tc>
          <w:tcPr>
            <w:tcW w:w="1526" w:type="dxa"/>
            <w:shd w:val="clear" w:color="auto" w:fill="FFFFFF" w:themeFill="background1"/>
          </w:tcPr>
          <w:p w:rsidR="00D10843" w:rsidRPr="00F10FB4" w:rsidRDefault="00D10843" w:rsidP="00E57E8A">
            <w:pPr>
              <w:autoSpaceDE w:val="0"/>
              <w:autoSpaceDN w:val="0"/>
              <w:adjustRightInd w:val="0"/>
              <w:ind w:left="-108" w:firstLine="108"/>
              <w:contextualSpacing/>
              <w:jc w:val="center"/>
              <w:rPr>
                <w:rFonts w:ascii="Times New Roman" w:eastAsiaTheme="minorHAnsi" w:hAnsi="Times New Roman"/>
                <w:b/>
                <w:sz w:val="24"/>
                <w:szCs w:val="24"/>
                <w:lang w:eastAsia="en-US"/>
              </w:rPr>
            </w:pPr>
            <w:r w:rsidRPr="00F10FB4">
              <w:rPr>
                <w:rFonts w:ascii="Times New Roman" w:eastAsiaTheme="minorHAnsi" w:hAnsi="Times New Roman"/>
                <w:b/>
                <w:sz w:val="24"/>
                <w:szCs w:val="24"/>
                <w:lang w:eastAsia="en-US"/>
              </w:rPr>
              <w:t>Идентификаторы категорий (признаков) заявителей</w:t>
            </w:r>
          </w:p>
        </w:tc>
        <w:tc>
          <w:tcPr>
            <w:tcW w:w="2869" w:type="dxa"/>
            <w:shd w:val="clear" w:color="auto" w:fill="FFFFFF" w:themeFill="background1"/>
          </w:tcPr>
          <w:p w:rsidR="00D10843" w:rsidRPr="00F10FB4"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10FB4">
              <w:rPr>
                <w:rFonts w:ascii="Times New Roman" w:hAnsi="Times New Roman"/>
                <w:b/>
                <w:sz w:val="24"/>
                <w:szCs w:val="24"/>
              </w:rPr>
              <w:t xml:space="preserve">Перечень необходимых для предоставления муниципальной услуги документов и (или) информации с учетом идентификаторов категорий (признаков) заявителей </w:t>
            </w:r>
          </w:p>
        </w:tc>
        <w:tc>
          <w:tcPr>
            <w:tcW w:w="1843" w:type="dxa"/>
            <w:shd w:val="clear" w:color="auto" w:fill="FFFFFF" w:themeFill="background1"/>
          </w:tcPr>
          <w:p w:rsidR="00D10843" w:rsidRPr="00F10FB4"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10FB4">
              <w:rPr>
                <w:rFonts w:ascii="Times New Roman" w:hAnsi="Times New Roman"/>
                <w:b/>
                <w:sz w:val="24"/>
                <w:szCs w:val="24"/>
              </w:rPr>
              <w:t>Способы подачи документов и (или) информации</w:t>
            </w:r>
          </w:p>
        </w:tc>
        <w:tc>
          <w:tcPr>
            <w:tcW w:w="2834" w:type="dxa"/>
            <w:shd w:val="clear" w:color="auto" w:fill="FFFFFF" w:themeFill="background1"/>
          </w:tcPr>
          <w:p w:rsidR="00D10843" w:rsidRPr="00F10FB4"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10FB4">
              <w:rPr>
                <w:rFonts w:ascii="Times New Roman" w:hAnsi="Times New Roman"/>
                <w:b/>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3D7CC7" w:rsidRPr="00F10FB4" w:rsidTr="00F10FB4">
        <w:trPr>
          <w:trHeight w:hRule="exact" w:val="6387"/>
        </w:trPr>
        <w:tc>
          <w:tcPr>
            <w:tcW w:w="1526" w:type="dxa"/>
            <w:shd w:val="clear" w:color="auto" w:fill="FFFFFF" w:themeFill="background1"/>
          </w:tcPr>
          <w:p w:rsidR="003D7CC7" w:rsidRPr="00F10FB4" w:rsidRDefault="003D7CC7" w:rsidP="00F75D3A">
            <w:pPr>
              <w:pStyle w:val="ConsPlusNormal"/>
              <w:ind w:firstLine="567"/>
              <w:contextualSpacing/>
              <w:jc w:val="both"/>
              <w:rPr>
                <w:rFonts w:ascii="Times New Roman" w:hAnsi="Times New Roman" w:cs="Times New Roman"/>
                <w:sz w:val="24"/>
                <w:szCs w:val="24"/>
              </w:rPr>
            </w:pPr>
            <w:r w:rsidRPr="00F10FB4">
              <w:rPr>
                <w:rFonts w:ascii="Times New Roman" w:hAnsi="Times New Roman" w:cs="Times New Roman"/>
                <w:sz w:val="24"/>
                <w:szCs w:val="24"/>
              </w:rPr>
              <w:t>А, Б</w:t>
            </w:r>
          </w:p>
        </w:tc>
        <w:tc>
          <w:tcPr>
            <w:tcW w:w="2869" w:type="dxa"/>
            <w:shd w:val="clear" w:color="auto" w:fill="FFFFFF" w:themeFill="background1"/>
          </w:tcPr>
          <w:p w:rsidR="003D7CC7" w:rsidRPr="00F10FB4" w:rsidRDefault="003D7CC7" w:rsidP="00A30392">
            <w:pPr>
              <w:rPr>
                <w:rFonts w:ascii="Times New Roman" w:eastAsiaTheme="minorHAnsi" w:hAnsi="Times New Roman"/>
                <w:sz w:val="24"/>
                <w:szCs w:val="24"/>
                <w:lang w:eastAsia="en-US"/>
              </w:rPr>
            </w:pPr>
            <w:r w:rsidRPr="00F10FB4">
              <w:rPr>
                <w:rFonts w:ascii="Times New Roman" w:hAnsi="Times New Roman"/>
                <w:sz w:val="24"/>
                <w:szCs w:val="24"/>
              </w:rPr>
              <w:t xml:space="preserve">а) </w:t>
            </w:r>
            <w:r w:rsidRPr="00F10FB4">
              <w:rPr>
                <w:rFonts w:ascii="Times New Roman" w:eastAsiaTheme="minorHAnsi" w:hAnsi="Times New Roman"/>
                <w:sz w:val="24"/>
                <w:szCs w:val="24"/>
                <w:lang w:eastAsia="en-US"/>
              </w:rPr>
              <w:t>заявление о переводе помещения</w:t>
            </w:r>
          </w:p>
          <w:p w:rsidR="003D7CC7" w:rsidRPr="00F10FB4" w:rsidRDefault="003D7CC7" w:rsidP="000B4148">
            <w:pPr>
              <w:pStyle w:val="1"/>
              <w:jc w:val="both"/>
              <w:outlineLvl w:val="0"/>
              <w:rPr>
                <w:rFonts w:ascii="Times New Roman" w:hAnsi="Times New Roman" w:cs="Times New Roman"/>
                <w:b w:val="0"/>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lang w:eastAsia="en-US"/>
              </w:rPr>
            </w:pPr>
          </w:p>
          <w:p w:rsidR="003D7CC7" w:rsidRPr="00F10FB4" w:rsidRDefault="003D7CC7" w:rsidP="006721F1">
            <w:pPr>
              <w:rPr>
                <w:rFonts w:ascii="Times New Roman" w:hAnsi="Times New Roman"/>
                <w:sz w:val="24"/>
                <w:szCs w:val="24"/>
              </w:rPr>
            </w:pPr>
          </w:p>
        </w:tc>
        <w:tc>
          <w:tcPr>
            <w:tcW w:w="1843" w:type="dxa"/>
            <w:shd w:val="clear" w:color="auto" w:fill="FFFFFF" w:themeFill="background1"/>
          </w:tcPr>
          <w:p w:rsidR="003D7CC7" w:rsidRDefault="003D7CC7" w:rsidP="000D2774">
            <w:pPr>
              <w:contextualSpacing/>
              <w:rPr>
                <w:rFonts w:ascii="Times New Roman" w:eastAsiaTheme="minorHAnsi" w:hAnsi="Times New Roman"/>
                <w:sz w:val="24"/>
                <w:szCs w:val="24"/>
                <w:lang w:eastAsia="en-US"/>
              </w:rPr>
            </w:pPr>
            <w:r w:rsidRPr="00F10FB4">
              <w:rPr>
                <w:rFonts w:ascii="Times New Roman" w:eastAsia="Calibri" w:hAnsi="Times New Roman"/>
                <w:sz w:val="24"/>
                <w:szCs w:val="24"/>
                <w:lang w:eastAsia="en-US"/>
              </w:rPr>
              <w:t>1)</w:t>
            </w:r>
            <w:r w:rsidR="009B23A9">
              <w:rPr>
                <w:rFonts w:ascii="Times New Roman" w:eastAsia="Calibri" w:hAnsi="Times New Roman"/>
                <w:sz w:val="24"/>
                <w:szCs w:val="24"/>
                <w:lang w:eastAsia="en-US"/>
              </w:rPr>
              <w:t xml:space="preserve"> </w:t>
            </w:r>
            <w:r w:rsidRPr="00F10FB4">
              <w:rPr>
                <w:rFonts w:ascii="Times New Roman" w:eastAsia="Calibri" w:hAnsi="Times New Roman"/>
                <w:sz w:val="24"/>
                <w:szCs w:val="24"/>
                <w:lang w:eastAsia="en-US"/>
              </w:rPr>
              <w:t xml:space="preserve">на бумажном носителе лично </w:t>
            </w:r>
            <w:r w:rsidRPr="00F10FB4">
              <w:rPr>
                <w:rFonts w:ascii="Times New Roman" w:eastAsiaTheme="minorHAnsi" w:hAnsi="Times New Roman"/>
                <w:sz w:val="24"/>
                <w:szCs w:val="24"/>
                <w:lang w:eastAsia="en-US"/>
              </w:rPr>
              <w:t>в уполномоченный  орган;</w:t>
            </w:r>
          </w:p>
          <w:p w:rsidR="003D7CC7" w:rsidRPr="00F10FB4" w:rsidRDefault="003D7CC7" w:rsidP="000D2774">
            <w:pPr>
              <w:contextualSpacing/>
              <w:rPr>
                <w:rFonts w:ascii="Times New Roman" w:eastAsia="Calibri" w:hAnsi="Times New Roman"/>
                <w:sz w:val="24"/>
                <w:szCs w:val="24"/>
                <w:lang w:eastAsia="en-US"/>
              </w:rPr>
            </w:pPr>
            <w:r w:rsidRPr="00F10FB4">
              <w:rPr>
                <w:rFonts w:ascii="Times New Roman" w:eastAsia="Calibri" w:hAnsi="Times New Roman"/>
                <w:sz w:val="24"/>
                <w:szCs w:val="24"/>
                <w:lang w:eastAsia="en-US"/>
              </w:rPr>
              <w:t>2) посредством ЕПГУ, РПГУ</w:t>
            </w:r>
          </w:p>
          <w:p w:rsidR="003D7CC7" w:rsidRPr="00F10FB4" w:rsidRDefault="003D7CC7" w:rsidP="003D7CC7">
            <w:pPr>
              <w:pStyle w:val="ConsPlusNormal"/>
              <w:ind w:firstLine="0"/>
              <w:contextualSpacing/>
              <w:jc w:val="both"/>
              <w:rPr>
                <w:rFonts w:ascii="Times New Roman" w:eastAsiaTheme="minorHAnsi" w:hAnsi="Times New Roman" w:cs="Times New Roman"/>
                <w:sz w:val="24"/>
                <w:szCs w:val="24"/>
                <w:lang w:eastAsia="en-US"/>
              </w:rPr>
            </w:pPr>
            <w:r w:rsidRPr="00F10FB4">
              <w:rPr>
                <w:rFonts w:ascii="Times New Roman" w:eastAsia="Calibri" w:hAnsi="Times New Roman" w:cs="Times New Roman"/>
                <w:sz w:val="24"/>
                <w:szCs w:val="24"/>
                <w:lang w:eastAsia="en-US"/>
              </w:rPr>
              <w:t>3) через МФЦ</w:t>
            </w:r>
            <w:r w:rsidRPr="00F10FB4">
              <w:rPr>
                <w:rFonts w:ascii="Times New Roman" w:hAnsi="Times New Roman" w:cs="Times New Roman"/>
                <w:sz w:val="24"/>
                <w:szCs w:val="24"/>
              </w:rPr>
              <w:t xml:space="preserve"> </w:t>
            </w:r>
          </w:p>
        </w:tc>
        <w:tc>
          <w:tcPr>
            <w:tcW w:w="2834" w:type="dxa"/>
            <w:shd w:val="clear" w:color="auto" w:fill="FFFFFF" w:themeFill="background1"/>
          </w:tcPr>
          <w:p w:rsidR="003D7CC7" w:rsidRPr="00F10FB4" w:rsidRDefault="003D7CC7" w:rsidP="00074157">
            <w:pPr>
              <w:ind w:firstLine="33"/>
              <w:contextualSpacing/>
              <w:jc w:val="both"/>
              <w:rPr>
                <w:rFonts w:ascii="Times New Roman" w:eastAsia="Calibri" w:hAnsi="Times New Roman"/>
                <w:sz w:val="24"/>
                <w:szCs w:val="24"/>
                <w:lang w:eastAsia="en-US"/>
              </w:rPr>
            </w:pPr>
            <w:proofErr w:type="gramStart"/>
            <w:r w:rsidRPr="00F10FB4">
              <w:rPr>
                <w:rFonts w:ascii="Times New Roman" w:eastAsia="Calibri" w:hAnsi="Times New Roman"/>
                <w:sz w:val="24"/>
                <w:szCs w:val="24"/>
                <w:lang w:eastAsia="en-US"/>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3D7CC7" w:rsidRPr="00F10FB4" w:rsidRDefault="003D7CC7" w:rsidP="00074157">
            <w:pPr>
              <w:ind w:firstLine="33"/>
              <w:contextualSpacing/>
              <w:jc w:val="both"/>
              <w:rPr>
                <w:rFonts w:ascii="Times New Roman" w:hAnsi="Times New Roman"/>
                <w:b/>
                <w:sz w:val="24"/>
                <w:szCs w:val="24"/>
              </w:rPr>
            </w:pPr>
            <w:r w:rsidRPr="00F10FB4">
              <w:rPr>
                <w:rFonts w:ascii="Times New Roman" w:eastAsia="Calibri" w:hAnsi="Times New Roman"/>
                <w:sz w:val="24"/>
                <w:szCs w:val="24"/>
                <w:lang w:eastAsia="en-US"/>
              </w:rPr>
              <w:t>1 экземпляр</w:t>
            </w:r>
          </w:p>
        </w:tc>
      </w:tr>
      <w:tr w:rsidR="003D7CC7" w:rsidRPr="00F10FB4" w:rsidTr="00F10FB4">
        <w:trPr>
          <w:trHeight w:val="2544"/>
        </w:trPr>
        <w:tc>
          <w:tcPr>
            <w:tcW w:w="1526" w:type="dxa"/>
            <w:shd w:val="clear" w:color="auto" w:fill="FFFFFF" w:themeFill="background1"/>
          </w:tcPr>
          <w:p w:rsidR="003D7CC7" w:rsidRPr="00F10FB4" w:rsidRDefault="003D7CC7" w:rsidP="00F75D3A">
            <w:pPr>
              <w:pStyle w:val="ConsPlusNormal"/>
              <w:ind w:firstLine="567"/>
              <w:contextualSpacing/>
              <w:jc w:val="both"/>
              <w:rPr>
                <w:rFonts w:ascii="Times New Roman" w:hAnsi="Times New Roman" w:cs="Times New Roman"/>
                <w:sz w:val="24"/>
                <w:szCs w:val="24"/>
              </w:rPr>
            </w:pPr>
            <w:r w:rsidRPr="00F10FB4">
              <w:rPr>
                <w:rFonts w:ascii="Times New Roman" w:hAnsi="Times New Roman" w:cs="Times New Roman"/>
                <w:sz w:val="24"/>
                <w:szCs w:val="24"/>
              </w:rPr>
              <w:lastRenderedPageBreak/>
              <w:t>А, Б</w:t>
            </w:r>
          </w:p>
        </w:tc>
        <w:tc>
          <w:tcPr>
            <w:tcW w:w="2869" w:type="dxa"/>
            <w:shd w:val="clear" w:color="auto" w:fill="FFFFFF" w:themeFill="background1"/>
          </w:tcPr>
          <w:p w:rsidR="003D7CC7" w:rsidRPr="00F10FB4" w:rsidRDefault="003D7CC7" w:rsidP="00A30392">
            <w:pPr>
              <w:rPr>
                <w:rFonts w:ascii="Times New Roman" w:eastAsiaTheme="minorHAnsi" w:hAnsi="Times New Roman"/>
                <w:sz w:val="24"/>
                <w:szCs w:val="24"/>
                <w:lang w:eastAsia="en-US"/>
              </w:rPr>
            </w:pPr>
            <w:r w:rsidRPr="00F10FB4">
              <w:rPr>
                <w:rFonts w:ascii="Times New Roman" w:eastAsiaTheme="minorHAnsi" w:hAnsi="Times New Roman"/>
                <w:sz w:val="24"/>
                <w:szCs w:val="24"/>
                <w:lang w:eastAsia="en-US"/>
              </w:rPr>
              <w:t>б) правоустанавливающие документы на переводимое помещение (подлинники или засвидетельствованные в нотариальном порядке копии)</w:t>
            </w:r>
          </w:p>
          <w:p w:rsidR="003D7CC7" w:rsidRPr="00F10FB4" w:rsidRDefault="003D7CC7" w:rsidP="00F13703">
            <w:pPr>
              <w:autoSpaceDE w:val="0"/>
              <w:autoSpaceDN w:val="0"/>
              <w:adjustRightInd w:val="0"/>
              <w:ind w:firstLine="567"/>
              <w:contextualSpacing/>
              <w:jc w:val="both"/>
              <w:rPr>
                <w:rFonts w:ascii="Times New Roman" w:hAnsi="Times New Roman"/>
                <w:b/>
                <w:sz w:val="24"/>
                <w:szCs w:val="24"/>
              </w:rPr>
            </w:pPr>
          </w:p>
        </w:tc>
        <w:tc>
          <w:tcPr>
            <w:tcW w:w="1843" w:type="dxa"/>
            <w:vMerge w:val="restart"/>
            <w:shd w:val="clear" w:color="auto" w:fill="FFFFFF" w:themeFill="background1"/>
          </w:tcPr>
          <w:p w:rsidR="003D7CC7" w:rsidRDefault="003D7CC7" w:rsidP="00074157">
            <w:pPr>
              <w:contextualSpacing/>
              <w:rPr>
                <w:rFonts w:ascii="Times New Roman" w:eastAsiaTheme="minorHAnsi" w:hAnsi="Times New Roman"/>
                <w:sz w:val="24"/>
                <w:szCs w:val="24"/>
                <w:lang w:eastAsia="en-US"/>
              </w:rPr>
            </w:pPr>
            <w:r w:rsidRPr="00F10FB4">
              <w:rPr>
                <w:rFonts w:ascii="Times New Roman" w:eastAsia="Calibri" w:hAnsi="Times New Roman"/>
                <w:sz w:val="24"/>
                <w:szCs w:val="24"/>
                <w:lang w:eastAsia="en-US"/>
              </w:rPr>
              <w:t>1)</w:t>
            </w:r>
            <w:r w:rsidR="009B23A9">
              <w:rPr>
                <w:rFonts w:ascii="Times New Roman" w:eastAsia="Calibri" w:hAnsi="Times New Roman"/>
                <w:sz w:val="24"/>
                <w:szCs w:val="24"/>
                <w:lang w:eastAsia="en-US"/>
              </w:rPr>
              <w:t xml:space="preserve"> </w:t>
            </w:r>
            <w:r w:rsidRPr="00F10FB4">
              <w:rPr>
                <w:rFonts w:ascii="Times New Roman" w:eastAsia="Calibri" w:hAnsi="Times New Roman"/>
                <w:sz w:val="24"/>
                <w:szCs w:val="24"/>
                <w:lang w:eastAsia="en-US"/>
              </w:rPr>
              <w:t>на бумажном носителе</w:t>
            </w:r>
            <w:r>
              <w:rPr>
                <w:rFonts w:ascii="Times New Roman" w:eastAsia="Calibri" w:hAnsi="Times New Roman"/>
                <w:sz w:val="24"/>
                <w:szCs w:val="24"/>
                <w:lang w:eastAsia="en-US"/>
              </w:rPr>
              <w:t>,</w:t>
            </w:r>
            <w:r w:rsidRPr="00F10FB4">
              <w:rPr>
                <w:rFonts w:ascii="Times New Roman" w:eastAsia="Calibri" w:hAnsi="Times New Roman"/>
                <w:sz w:val="24"/>
                <w:szCs w:val="24"/>
                <w:lang w:eastAsia="en-US"/>
              </w:rPr>
              <w:t xml:space="preserve"> лично </w:t>
            </w:r>
            <w:r w:rsidRPr="00F10FB4">
              <w:rPr>
                <w:rFonts w:ascii="Times New Roman" w:eastAsiaTheme="minorHAnsi" w:hAnsi="Times New Roman"/>
                <w:sz w:val="24"/>
                <w:szCs w:val="24"/>
                <w:lang w:eastAsia="en-US"/>
              </w:rPr>
              <w:t>в уполномоченный  орган;</w:t>
            </w:r>
          </w:p>
          <w:p w:rsidR="003D7CC7" w:rsidRPr="00F10FB4" w:rsidRDefault="003D7CC7" w:rsidP="00074157">
            <w:pPr>
              <w:contextualSpacing/>
              <w:rPr>
                <w:rFonts w:ascii="Times New Roman" w:eastAsia="Calibri" w:hAnsi="Times New Roman"/>
                <w:sz w:val="24"/>
                <w:szCs w:val="24"/>
                <w:lang w:eastAsia="en-US"/>
              </w:rPr>
            </w:pPr>
            <w:r w:rsidRPr="00F10FB4">
              <w:rPr>
                <w:rFonts w:ascii="Times New Roman" w:eastAsia="Calibri" w:hAnsi="Times New Roman"/>
                <w:sz w:val="24"/>
                <w:szCs w:val="24"/>
                <w:lang w:eastAsia="en-US"/>
              </w:rPr>
              <w:t>2) посредством ЕПГУ, РПГУ</w:t>
            </w:r>
          </w:p>
          <w:p w:rsidR="003D7CC7" w:rsidRPr="00F10FB4" w:rsidRDefault="003D7CC7" w:rsidP="00074157">
            <w:pPr>
              <w:pStyle w:val="ConsPlusNormal"/>
              <w:ind w:firstLine="0"/>
              <w:contextualSpacing/>
              <w:jc w:val="both"/>
              <w:rPr>
                <w:rFonts w:ascii="Times New Roman" w:eastAsiaTheme="minorHAnsi" w:hAnsi="Times New Roman" w:cs="Times New Roman"/>
                <w:sz w:val="24"/>
                <w:szCs w:val="24"/>
                <w:lang w:eastAsia="en-US"/>
              </w:rPr>
            </w:pPr>
            <w:r w:rsidRPr="00F10FB4">
              <w:rPr>
                <w:rFonts w:ascii="Times New Roman" w:eastAsia="Calibri" w:hAnsi="Times New Roman" w:cs="Times New Roman"/>
                <w:sz w:val="24"/>
                <w:szCs w:val="24"/>
                <w:lang w:eastAsia="en-US"/>
              </w:rPr>
              <w:t>3) через МФЦ</w:t>
            </w:r>
            <w:r w:rsidRPr="00F10FB4">
              <w:rPr>
                <w:rFonts w:ascii="Times New Roman" w:hAnsi="Times New Roman" w:cs="Times New Roman"/>
                <w:sz w:val="24"/>
                <w:szCs w:val="24"/>
              </w:rPr>
              <w:t xml:space="preserve"> 4)</w:t>
            </w:r>
            <w:r w:rsidR="009B23A9">
              <w:rPr>
                <w:rFonts w:ascii="Times New Roman" w:hAnsi="Times New Roman" w:cs="Times New Roman"/>
                <w:sz w:val="24"/>
                <w:szCs w:val="24"/>
              </w:rPr>
              <w:t xml:space="preserve"> </w:t>
            </w:r>
            <w:r w:rsidRPr="00F10FB4">
              <w:rPr>
                <w:rFonts w:ascii="Times New Roman" w:hAnsi="Times New Roman" w:cs="Times New Roman"/>
                <w:sz w:val="24"/>
                <w:szCs w:val="24"/>
              </w:rPr>
              <w:t>Межведомственный запрос</w:t>
            </w:r>
          </w:p>
        </w:tc>
        <w:tc>
          <w:tcPr>
            <w:tcW w:w="2834" w:type="dxa"/>
            <w:vMerge w:val="restart"/>
            <w:shd w:val="clear" w:color="auto" w:fill="FFFFFF" w:themeFill="background1"/>
          </w:tcPr>
          <w:p w:rsidR="003D7CC7" w:rsidRPr="00F10FB4" w:rsidRDefault="003D7CC7" w:rsidP="003D7CC7">
            <w:pPr>
              <w:autoSpaceDE w:val="0"/>
              <w:autoSpaceDN w:val="0"/>
              <w:adjustRightInd w:val="0"/>
              <w:jc w:val="both"/>
              <w:rPr>
                <w:rFonts w:ascii="Times New Roman" w:hAnsi="Times New Roman"/>
                <w:sz w:val="24"/>
                <w:szCs w:val="24"/>
              </w:rPr>
            </w:pPr>
            <w:r w:rsidRPr="00D36AB9">
              <w:rPr>
                <w:rFonts w:ascii="Times New Roman" w:eastAsiaTheme="minorHAnsi" w:hAnsi="Times New Roman"/>
                <w:sz w:val="24"/>
                <w:szCs w:val="24"/>
                <w:lang w:eastAsia="en-US"/>
              </w:rPr>
              <w:t>Заявитель вправе не представлять документы, в случае, если право на переводимое помещение зарегистрировано в Едином государственном реестре недвижимости. Для рассмотрения заявления о переводе помещения уполномоченный орган запрашивает документы (их копии или содержащиеся в них сведения), если они не были представлены заявителем по собственной инициативе</w:t>
            </w:r>
          </w:p>
          <w:p w:rsidR="003D7CC7" w:rsidRPr="00D36AB9" w:rsidRDefault="003D7CC7" w:rsidP="003D5F37">
            <w:pPr>
              <w:jc w:val="both"/>
              <w:rPr>
                <w:rFonts w:ascii="Times New Roman" w:eastAsiaTheme="minorHAnsi" w:hAnsi="Times New Roman"/>
                <w:sz w:val="24"/>
                <w:szCs w:val="24"/>
                <w:lang w:eastAsia="en-US"/>
              </w:rPr>
            </w:pPr>
          </w:p>
        </w:tc>
      </w:tr>
      <w:tr w:rsidR="003D7CC7" w:rsidRPr="00F10FB4" w:rsidTr="00F10FB4">
        <w:tc>
          <w:tcPr>
            <w:tcW w:w="1526" w:type="dxa"/>
            <w:shd w:val="clear" w:color="auto" w:fill="FFFFFF" w:themeFill="background1"/>
          </w:tcPr>
          <w:p w:rsidR="003D7CC7" w:rsidRPr="00F10FB4" w:rsidRDefault="003D7CC7" w:rsidP="00F75D3A">
            <w:pPr>
              <w:pStyle w:val="ConsPlusNormal"/>
              <w:ind w:firstLine="567"/>
              <w:contextualSpacing/>
              <w:jc w:val="both"/>
              <w:rPr>
                <w:rFonts w:ascii="Times New Roman" w:hAnsi="Times New Roman" w:cs="Times New Roman"/>
                <w:sz w:val="24"/>
                <w:szCs w:val="24"/>
              </w:rPr>
            </w:pPr>
            <w:r w:rsidRPr="00F10FB4">
              <w:rPr>
                <w:rFonts w:ascii="Times New Roman" w:hAnsi="Times New Roman" w:cs="Times New Roman"/>
                <w:sz w:val="24"/>
                <w:szCs w:val="24"/>
              </w:rPr>
              <w:t>А, Б</w:t>
            </w:r>
          </w:p>
        </w:tc>
        <w:tc>
          <w:tcPr>
            <w:tcW w:w="2869" w:type="dxa"/>
            <w:shd w:val="clear" w:color="auto" w:fill="FFFFFF" w:themeFill="background1"/>
          </w:tcPr>
          <w:p w:rsidR="003D7CC7" w:rsidRPr="00F10FB4" w:rsidRDefault="003D7CC7" w:rsidP="00A30392">
            <w:pPr>
              <w:rPr>
                <w:rFonts w:ascii="Times New Roman" w:eastAsiaTheme="minorHAnsi" w:hAnsi="Times New Roman"/>
                <w:sz w:val="24"/>
                <w:szCs w:val="24"/>
                <w:lang w:eastAsia="en-US"/>
              </w:rPr>
            </w:pPr>
            <w:r w:rsidRPr="00F10FB4">
              <w:rPr>
                <w:rFonts w:ascii="Times New Roman" w:eastAsiaTheme="minorHAnsi" w:hAnsi="Times New Roman"/>
                <w:sz w:val="24"/>
                <w:szCs w:val="24"/>
                <w:lang w:eastAsia="en-US"/>
              </w:rPr>
              <w:t xml:space="preserve">в) план переводимого помещения с его техническим описанием (в случае, если переводимое помещение является жилым, </w:t>
            </w:r>
            <w:hyperlink r:id="rId5" w:history="1">
              <w:r w:rsidRPr="009B23A9">
                <w:rPr>
                  <w:rFonts w:ascii="Times New Roman" w:eastAsiaTheme="minorHAnsi" w:hAnsi="Times New Roman"/>
                  <w:sz w:val="24"/>
                  <w:szCs w:val="24"/>
                  <w:lang w:eastAsia="en-US"/>
                </w:rPr>
                <w:t>технический паспорт</w:t>
              </w:r>
            </w:hyperlink>
            <w:r w:rsidRPr="009B23A9">
              <w:rPr>
                <w:rFonts w:ascii="Times New Roman" w:eastAsiaTheme="minorHAnsi" w:hAnsi="Times New Roman"/>
                <w:sz w:val="24"/>
                <w:szCs w:val="24"/>
                <w:lang w:eastAsia="en-US"/>
              </w:rPr>
              <w:t xml:space="preserve"> </w:t>
            </w:r>
            <w:r w:rsidRPr="00F10FB4">
              <w:rPr>
                <w:rFonts w:ascii="Times New Roman" w:eastAsiaTheme="minorHAnsi" w:hAnsi="Times New Roman"/>
                <w:sz w:val="24"/>
                <w:szCs w:val="24"/>
                <w:lang w:eastAsia="en-US"/>
              </w:rPr>
              <w:t>такого помещения)</w:t>
            </w:r>
          </w:p>
          <w:p w:rsidR="003D7CC7" w:rsidRPr="00F10FB4" w:rsidRDefault="003D7CC7" w:rsidP="003D5F37">
            <w:pPr>
              <w:jc w:val="both"/>
              <w:rPr>
                <w:rFonts w:ascii="Times New Roman" w:hAnsi="Times New Roman"/>
                <w:sz w:val="24"/>
                <w:szCs w:val="24"/>
              </w:rPr>
            </w:pPr>
          </w:p>
        </w:tc>
        <w:tc>
          <w:tcPr>
            <w:tcW w:w="1843" w:type="dxa"/>
            <w:vMerge/>
            <w:shd w:val="clear" w:color="auto" w:fill="FFFFFF" w:themeFill="background1"/>
          </w:tcPr>
          <w:p w:rsidR="003D7CC7" w:rsidRPr="00F10FB4" w:rsidRDefault="003D7CC7" w:rsidP="003D7CC7">
            <w:pPr>
              <w:autoSpaceDE w:val="0"/>
              <w:autoSpaceDN w:val="0"/>
              <w:adjustRightInd w:val="0"/>
              <w:contextualSpacing/>
              <w:rPr>
                <w:rFonts w:ascii="Times New Roman" w:hAnsi="Times New Roman"/>
                <w:sz w:val="24"/>
                <w:szCs w:val="24"/>
              </w:rPr>
            </w:pPr>
          </w:p>
        </w:tc>
        <w:tc>
          <w:tcPr>
            <w:tcW w:w="2834" w:type="dxa"/>
            <w:vMerge/>
            <w:shd w:val="clear" w:color="auto" w:fill="FFFFFF" w:themeFill="background1"/>
          </w:tcPr>
          <w:p w:rsidR="003D7CC7" w:rsidRPr="00D36AB9" w:rsidRDefault="003D7CC7" w:rsidP="003D5F37">
            <w:pPr>
              <w:jc w:val="both"/>
              <w:rPr>
                <w:rFonts w:ascii="Times New Roman" w:eastAsiaTheme="minorHAnsi" w:hAnsi="Times New Roman"/>
                <w:sz w:val="24"/>
                <w:szCs w:val="24"/>
                <w:lang w:eastAsia="en-US"/>
              </w:rPr>
            </w:pPr>
          </w:p>
        </w:tc>
      </w:tr>
      <w:tr w:rsidR="003D7CC7" w:rsidRPr="00F10FB4" w:rsidTr="003D7CC7">
        <w:trPr>
          <w:trHeight w:val="904"/>
        </w:trPr>
        <w:tc>
          <w:tcPr>
            <w:tcW w:w="1526" w:type="dxa"/>
            <w:tcBorders>
              <w:top w:val="nil"/>
            </w:tcBorders>
            <w:shd w:val="clear" w:color="auto" w:fill="FFFFFF" w:themeFill="background1"/>
          </w:tcPr>
          <w:p w:rsidR="003D7CC7" w:rsidRPr="00F10FB4" w:rsidRDefault="003D7CC7" w:rsidP="00F75D3A">
            <w:pPr>
              <w:pStyle w:val="ConsPlusNormal"/>
              <w:ind w:firstLine="567"/>
              <w:contextualSpacing/>
              <w:jc w:val="both"/>
              <w:rPr>
                <w:rFonts w:ascii="Times New Roman" w:hAnsi="Times New Roman" w:cs="Times New Roman"/>
                <w:sz w:val="24"/>
                <w:szCs w:val="24"/>
              </w:rPr>
            </w:pPr>
            <w:r w:rsidRPr="00F10FB4">
              <w:rPr>
                <w:rFonts w:ascii="Times New Roman" w:hAnsi="Times New Roman" w:cs="Times New Roman"/>
                <w:sz w:val="24"/>
                <w:szCs w:val="24"/>
              </w:rPr>
              <w:t>А, Б</w:t>
            </w:r>
          </w:p>
        </w:tc>
        <w:tc>
          <w:tcPr>
            <w:tcW w:w="2869" w:type="dxa"/>
            <w:tcBorders>
              <w:top w:val="single" w:sz="4" w:space="0" w:color="auto"/>
            </w:tcBorders>
            <w:shd w:val="clear" w:color="auto" w:fill="FFFFFF" w:themeFill="background1"/>
          </w:tcPr>
          <w:p w:rsidR="003D7CC7" w:rsidRPr="00F10FB4" w:rsidRDefault="003D7CC7" w:rsidP="003D7CC7">
            <w:pPr>
              <w:rPr>
                <w:rFonts w:ascii="Times New Roman" w:hAnsi="Times New Roman"/>
                <w:sz w:val="24"/>
                <w:szCs w:val="24"/>
              </w:rPr>
            </w:pPr>
            <w:r w:rsidRPr="00F10FB4">
              <w:rPr>
                <w:rFonts w:ascii="Times New Roman" w:eastAsiaTheme="minorHAnsi" w:hAnsi="Times New Roman"/>
                <w:sz w:val="24"/>
                <w:szCs w:val="24"/>
                <w:lang w:eastAsia="en-US"/>
              </w:rPr>
              <w:t xml:space="preserve"> г) поэтажный план дома, в котором находится переводимое помещение</w:t>
            </w:r>
          </w:p>
        </w:tc>
        <w:tc>
          <w:tcPr>
            <w:tcW w:w="1843" w:type="dxa"/>
            <w:vMerge/>
            <w:shd w:val="clear" w:color="auto" w:fill="FFFFFF" w:themeFill="background1"/>
          </w:tcPr>
          <w:p w:rsidR="003D7CC7" w:rsidRPr="00F10FB4" w:rsidRDefault="003D7CC7" w:rsidP="00074157">
            <w:pPr>
              <w:pStyle w:val="ConsPlusNormal"/>
              <w:ind w:firstLine="0"/>
              <w:contextualSpacing/>
              <w:jc w:val="both"/>
              <w:rPr>
                <w:rFonts w:ascii="Times New Roman" w:hAnsi="Times New Roman" w:cs="Times New Roman"/>
                <w:sz w:val="24"/>
                <w:szCs w:val="24"/>
              </w:rPr>
            </w:pPr>
          </w:p>
        </w:tc>
        <w:tc>
          <w:tcPr>
            <w:tcW w:w="2834" w:type="dxa"/>
            <w:vMerge/>
            <w:shd w:val="clear" w:color="auto" w:fill="FFFFFF" w:themeFill="background1"/>
          </w:tcPr>
          <w:p w:rsidR="003D7CC7" w:rsidRPr="00F10FB4" w:rsidRDefault="003D7CC7" w:rsidP="003D5F37">
            <w:pPr>
              <w:jc w:val="both"/>
              <w:rPr>
                <w:rFonts w:ascii="Times New Roman" w:hAnsi="Times New Roman"/>
                <w:sz w:val="24"/>
                <w:szCs w:val="24"/>
              </w:rPr>
            </w:pPr>
          </w:p>
        </w:tc>
      </w:tr>
      <w:tr w:rsidR="003D7CC7" w:rsidRPr="00F10FB4" w:rsidTr="00F10FB4">
        <w:tc>
          <w:tcPr>
            <w:tcW w:w="1526" w:type="dxa"/>
            <w:shd w:val="clear" w:color="auto" w:fill="FFFFFF" w:themeFill="background1"/>
          </w:tcPr>
          <w:p w:rsidR="003D7CC7" w:rsidRPr="00F10FB4" w:rsidRDefault="003D7CC7" w:rsidP="00F75D3A">
            <w:pPr>
              <w:pStyle w:val="ConsPlusNormal"/>
              <w:ind w:firstLine="567"/>
              <w:contextualSpacing/>
              <w:jc w:val="both"/>
              <w:rPr>
                <w:rFonts w:ascii="Times New Roman" w:hAnsi="Times New Roman" w:cs="Times New Roman"/>
                <w:sz w:val="24"/>
                <w:szCs w:val="24"/>
              </w:rPr>
            </w:pPr>
            <w:r w:rsidRPr="00F10FB4">
              <w:rPr>
                <w:rFonts w:ascii="Times New Roman" w:hAnsi="Times New Roman" w:cs="Times New Roman"/>
                <w:sz w:val="24"/>
                <w:szCs w:val="24"/>
              </w:rPr>
              <w:t>А, Б</w:t>
            </w:r>
          </w:p>
        </w:tc>
        <w:tc>
          <w:tcPr>
            <w:tcW w:w="2869" w:type="dxa"/>
            <w:shd w:val="clear" w:color="auto" w:fill="FFFFFF" w:themeFill="background1"/>
          </w:tcPr>
          <w:p w:rsidR="003D7CC7" w:rsidRPr="00F10FB4" w:rsidRDefault="003D7CC7" w:rsidP="00F10FB4">
            <w:pPr>
              <w:rPr>
                <w:rFonts w:ascii="Times New Roman" w:hAnsi="Times New Roman"/>
                <w:sz w:val="24"/>
                <w:szCs w:val="24"/>
              </w:rPr>
            </w:pPr>
            <w:r w:rsidRPr="00F10FB4">
              <w:rPr>
                <w:rFonts w:ascii="Times New Roman" w:eastAsiaTheme="minorHAnsi" w:hAnsi="Times New Roman"/>
                <w:sz w:val="24"/>
                <w:szCs w:val="24"/>
                <w:lang w:eastAsia="en-US"/>
              </w:rPr>
              <w:t>д)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tc>
        <w:tc>
          <w:tcPr>
            <w:tcW w:w="1843" w:type="dxa"/>
            <w:shd w:val="clear" w:color="auto" w:fill="FFFFFF" w:themeFill="background1"/>
          </w:tcPr>
          <w:p w:rsidR="003D7CC7" w:rsidRDefault="003D7CC7" w:rsidP="003D7CC7">
            <w:pPr>
              <w:contextualSpacing/>
              <w:rPr>
                <w:rFonts w:ascii="Times New Roman" w:eastAsiaTheme="minorHAnsi" w:hAnsi="Times New Roman"/>
                <w:sz w:val="24"/>
                <w:szCs w:val="24"/>
                <w:lang w:eastAsia="en-US"/>
              </w:rPr>
            </w:pPr>
            <w:r w:rsidRPr="00F10FB4">
              <w:rPr>
                <w:rFonts w:ascii="Times New Roman" w:eastAsia="Calibri" w:hAnsi="Times New Roman"/>
                <w:sz w:val="24"/>
                <w:szCs w:val="24"/>
                <w:lang w:eastAsia="en-US"/>
              </w:rPr>
              <w:t>1)</w:t>
            </w:r>
            <w:r w:rsidR="009B23A9">
              <w:rPr>
                <w:rFonts w:ascii="Times New Roman" w:eastAsia="Calibri" w:hAnsi="Times New Roman"/>
                <w:sz w:val="24"/>
                <w:szCs w:val="24"/>
                <w:lang w:eastAsia="en-US"/>
              </w:rPr>
              <w:t xml:space="preserve"> </w:t>
            </w:r>
            <w:r w:rsidRPr="00F10FB4">
              <w:rPr>
                <w:rFonts w:ascii="Times New Roman" w:eastAsia="Calibri" w:hAnsi="Times New Roman"/>
                <w:sz w:val="24"/>
                <w:szCs w:val="24"/>
                <w:lang w:eastAsia="en-US"/>
              </w:rPr>
              <w:t>на бумажном носителе</w:t>
            </w:r>
            <w:r>
              <w:rPr>
                <w:rFonts w:ascii="Times New Roman" w:eastAsia="Calibri" w:hAnsi="Times New Roman"/>
                <w:sz w:val="24"/>
                <w:szCs w:val="24"/>
                <w:lang w:eastAsia="en-US"/>
              </w:rPr>
              <w:t>,</w:t>
            </w:r>
            <w:r w:rsidRPr="00F10FB4">
              <w:rPr>
                <w:rFonts w:ascii="Times New Roman" w:eastAsia="Calibri" w:hAnsi="Times New Roman"/>
                <w:sz w:val="24"/>
                <w:szCs w:val="24"/>
                <w:lang w:eastAsia="en-US"/>
              </w:rPr>
              <w:t xml:space="preserve"> лично </w:t>
            </w:r>
            <w:r w:rsidRPr="00F10FB4">
              <w:rPr>
                <w:rFonts w:ascii="Times New Roman" w:eastAsiaTheme="minorHAnsi" w:hAnsi="Times New Roman"/>
                <w:sz w:val="24"/>
                <w:szCs w:val="24"/>
                <w:lang w:eastAsia="en-US"/>
              </w:rPr>
              <w:t>в уполномоченный  орган;</w:t>
            </w:r>
          </w:p>
          <w:p w:rsidR="003D7CC7" w:rsidRPr="00F10FB4" w:rsidRDefault="003D7CC7" w:rsidP="003D7CC7">
            <w:pPr>
              <w:contextualSpacing/>
              <w:rPr>
                <w:rFonts w:ascii="Times New Roman" w:eastAsia="Calibri" w:hAnsi="Times New Roman"/>
                <w:sz w:val="24"/>
                <w:szCs w:val="24"/>
                <w:lang w:eastAsia="en-US"/>
              </w:rPr>
            </w:pPr>
            <w:r w:rsidRPr="00F10FB4">
              <w:rPr>
                <w:rFonts w:ascii="Times New Roman" w:eastAsia="Calibri" w:hAnsi="Times New Roman"/>
                <w:sz w:val="24"/>
                <w:szCs w:val="24"/>
                <w:lang w:eastAsia="en-US"/>
              </w:rPr>
              <w:t>2) посредством ЕПГУ, РПГУ</w:t>
            </w:r>
          </w:p>
          <w:p w:rsidR="003D7CC7" w:rsidRPr="00F10FB4" w:rsidRDefault="003D7CC7" w:rsidP="003D7CC7">
            <w:pPr>
              <w:pStyle w:val="ConsPlusNormal"/>
              <w:ind w:firstLine="0"/>
              <w:contextualSpacing/>
              <w:rPr>
                <w:rFonts w:ascii="Times New Roman" w:hAnsi="Times New Roman" w:cs="Times New Roman"/>
                <w:sz w:val="24"/>
                <w:szCs w:val="24"/>
              </w:rPr>
            </w:pPr>
            <w:r w:rsidRPr="00F10FB4">
              <w:rPr>
                <w:rFonts w:ascii="Times New Roman" w:eastAsia="Calibri" w:hAnsi="Times New Roman" w:cs="Times New Roman"/>
                <w:sz w:val="24"/>
                <w:szCs w:val="24"/>
                <w:lang w:eastAsia="en-US"/>
              </w:rPr>
              <w:t>3) через МФЦ</w:t>
            </w:r>
            <w:r w:rsidRPr="00F10FB4">
              <w:rPr>
                <w:rFonts w:ascii="Times New Roman" w:hAnsi="Times New Roman" w:cs="Times New Roman"/>
                <w:sz w:val="24"/>
                <w:szCs w:val="24"/>
              </w:rPr>
              <w:t xml:space="preserve"> </w:t>
            </w:r>
          </w:p>
        </w:tc>
        <w:tc>
          <w:tcPr>
            <w:tcW w:w="2834" w:type="dxa"/>
            <w:shd w:val="clear" w:color="auto" w:fill="FFFFFF" w:themeFill="background1"/>
          </w:tcPr>
          <w:p w:rsidR="003D7CC7" w:rsidRDefault="003D7CC7" w:rsidP="003D5F37">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Оригинал </w:t>
            </w:r>
          </w:p>
          <w:p w:rsidR="003D7CC7" w:rsidRPr="00F10FB4" w:rsidRDefault="003D7CC7" w:rsidP="003D5F37">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1 экземпляр </w:t>
            </w:r>
          </w:p>
        </w:tc>
      </w:tr>
      <w:tr w:rsidR="003D7CC7" w:rsidRPr="00F10FB4" w:rsidTr="00F10FB4">
        <w:trPr>
          <w:trHeight w:val="1996"/>
        </w:trPr>
        <w:tc>
          <w:tcPr>
            <w:tcW w:w="1526" w:type="dxa"/>
            <w:shd w:val="clear" w:color="auto" w:fill="FFFFFF" w:themeFill="background1"/>
          </w:tcPr>
          <w:p w:rsidR="003D7CC7" w:rsidRPr="00F10FB4" w:rsidRDefault="003D7CC7" w:rsidP="00F75D3A">
            <w:pPr>
              <w:pStyle w:val="ConsPlusNormal"/>
              <w:ind w:firstLine="567"/>
              <w:contextualSpacing/>
              <w:jc w:val="both"/>
              <w:rPr>
                <w:rFonts w:ascii="Times New Roman" w:hAnsi="Times New Roman" w:cs="Times New Roman"/>
                <w:sz w:val="24"/>
                <w:szCs w:val="24"/>
              </w:rPr>
            </w:pPr>
            <w:r w:rsidRPr="00F10FB4">
              <w:rPr>
                <w:rFonts w:ascii="Times New Roman" w:hAnsi="Times New Roman" w:cs="Times New Roman"/>
                <w:sz w:val="24"/>
                <w:szCs w:val="24"/>
              </w:rPr>
              <w:t>А, Б</w:t>
            </w:r>
          </w:p>
        </w:tc>
        <w:tc>
          <w:tcPr>
            <w:tcW w:w="2869" w:type="dxa"/>
            <w:shd w:val="clear" w:color="auto" w:fill="FFFFFF" w:themeFill="background1"/>
          </w:tcPr>
          <w:p w:rsidR="003D7CC7" w:rsidRPr="00F10FB4" w:rsidRDefault="003D7CC7" w:rsidP="00F10FB4">
            <w:pPr>
              <w:rPr>
                <w:rFonts w:ascii="Times New Roman" w:eastAsiaTheme="minorHAnsi" w:hAnsi="Times New Roman"/>
                <w:sz w:val="24"/>
                <w:szCs w:val="24"/>
                <w:lang w:eastAsia="en-US"/>
              </w:rPr>
            </w:pPr>
            <w:r w:rsidRPr="00F10FB4">
              <w:rPr>
                <w:rFonts w:ascii="Times New Roman" w:eastAsiaTheme="minorHAnsi" w:hAnsi="Times New Roman"/>
                <w:sz w:val="24"/>
                <w:szCs w:val="24"/>
                <w:lang w:eastAsia="en-US"/>
              </w:rPr>
              <w:t>е)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tc>
        <w:tc>
          <w:tcPr>
            <w:tcW w:w="1843" w:type="dxa"/>
            <w:shd w:val="clear" w:color="auto" w:fill="FFFFFF" w:themeFill="background1"/>
          </w:tcPr>
          <w:p w:rsidR="003D7CC7" w:rsidRDefault="003D7CC7" w:rsidP="003D7CC7">
            <w:pPr>
              <w:contextualSpacing/>
              <w:rPr>
                <w:rFonts w:ascii="Times New Roman" w:eastAsiaTheme="minorHAnsi" w:hAnsi="Times New Roman"/>
                <w:sz w:val="24"/>
                <w:szCs w:val="24"/>
                <w:lang w:eastAsia="en-US"/>
              </w:rPr>
            </w:pPr>
            <w:r w:rsidRPr="00F10FB4">
              <w:rPr>
                <w:rFonts w:ascii="Times New Roman" w:eastAsia="Calibri" w:hAnsi="Times New Roman"/>
                <w:sz w:val="24"/>
                <w:szCs w:val="24"/>
                <w:lang w:eastAsia="en-US"/>
              </w:rPr>
              <w:t>1)</w:t>
            </w:r>
            <w:r w:rsidR="009B23A9">
              <w:rPr>
                <w:rFonts w:ascii="Times New Roman" w:eastAsia="Calibri" w:hAnsi="Times New Roman"/>
                <w:sz w:val="24"/>
                <w:szCs w:val="24"/>
                <w:lang w:eastAsia="en-US"/>
              </w:rPr>
              <w:t xml:space="preserve"> </w:t>
            </w:r>
            <w:r w:rsidRPr="00F10FB4">
              <w:rPr>
                <w:rFonts w:ascii="Times New Roman" w:eastAsia="Calibri" w:hAnsi="Times New Roman"/>
                <w:sz w:val="24"/>
                <w:szCs w:val="24"/>
                <w:lang w:eastAsia="en-US"/>
              </w:rPr>
              <w:t>на бумажном носителе</w:t>
            </w:r>
            <w:r>
              <w:rPr>
                <w:rFonts w:ascii="Times New Roman" w:eastAsia="Calibri" w:hAnsi="Times New Roman"/>
                <w:sz w:val="24"/>
                <w:szCs w:val="24"/>
                <w:lang w:eastAsia="en-US"/>
              </w:rPr>
              <w:t>,</w:t>
            </w:r>
            <w:r w:rsidRPr="00F10FB4">
              <w:rPr>
                <w:rFonts w:ascii="Times New Roman" w:eastAsia="Calibri" w:hAnsi="Times New Roman"/>
                <w:sz w:val="24"/>
                <w:szCs w:val="24"/>
                <w:lang w:eastAsia="en-US"/>
              </w:rPr>
              <w:t xml:space="preserve"> лично </w:t>
            </w:r>
            <w:r w:rsidRPr="00F10FB4">
              <w:rPr>
                <w:rFonts w:ascii="Times New Roman" w:eastAsiaTheme="minorHAnsi" w:hAnsi="Times New Roman"/>
                <w:sz w:val="24"/>
                <w:szCs w:val="24"/>
                <w:lang w:eastAsia="en-US"/>
              </w:rPr>
              <w:t>в уполномоченный  орган;</w:t>
            </w:r>
          </w:p>
          <w:p w:rsidR="003D7CC7" w:rsidRPr="00F10FB4" w:rsidRDefault="003D7CC7" w:rsidP="003D7CC7">
            <w:pPr>
              <w:contextualSpacing/>
              <w:rPr>
                <w:rFonts w:ascii="Times New Roman" w:eastAsia="Calibri" w:hAnsi="Times New Roman"/>
                <w:sz w:val="24"/>
                <w:szCs w:val="24"/>
                <w:lang w:eastAsia="en-US"/>
              </w:rPr>
            </w:pPr>
            <w:r w:rsidRPr="00F10FB4">
              <w:rPr>
                <w:rFonts w:ascii="Times New Roman" w:eastAsia="Calibri" w:hAnsi="Times New Roman"/>
                <w:sz w:val="24"/>
                <w:szCs w:val="24"/>
                <w:lang w:eastAsia="en-US"/>
              </w:rPr>
              <w:t>2) посредством ЕПГУ, РПГУ</w:t>
            </w:r>
          </w:p>
          <w:p w:rsidR="003D7CC7" w:rsidRPr="00F10FB4" w:rsidRDefault="003D7CC7" w:rsidP="003D7CC7">
            <w:pPr>
              <w:pStyle w:val="ConsPlusNormal"/>
              <w:ind w:firstLine="34"/>
              <w:contextualSpacing/>
              <w:jc w:val="both"/>
              <w:rPr>
                <w:rFonts w:ascii="Times New Roman" w:hAnsi="Times New Roman" w:cs="Times New Roman"/>
                <w:sz w:val="24"/>
                <w:szCs w:val="24"/>
              </w:rPr>
            </w:pPr>
            <w:r w:rsidRPr="00F10FB4">
              <w:rPr>
                <w:rFonts w:ascii="Times New Roman" w:eastAsia="Calibri" w:hAnsi="Times New Roman" w:cs="Times New Roman"/>
                <w:sz w:val="24"/>
                <w:szCs w:val="24"/>
                <w:lang w:eastAsia="en-US"/>
              </w:rPr>
              <w:t>3) через МФЦ</w:t>
            </w:r>
          </w:p>
        </w:tc>
        <w:tc>
          <w:tcPr>
            <w:tcW w:w="2834" w:type="dxa"/>
            <w:shd w:val="clear" w:color="auto" w:fill="FFFFFF" w:themeFill="background1"/>
          </w:tcPr>
          <w:p w:rsidR="003D7CC7" w:rsidRPr="00F10FB4" w:rsidRDefault="003D7CC7" w:rsidP="00323353">
            <w:pPr>
              <w:pStyle w:val="ConsPlusNormal"/>
              <w:ind w:firstLine="0"/>
              <w:contextualSpacing/>
              <w:jc w:val="both"/>
              <w:rPr>
                <w:rFonts w:ascii="Times New Roman" w:eastAsiaTheme="minorHAnsi" w:hAnsi="Times New Roman" w:cs="Times New Roman"/>
                <w:sz w:val="24"/>
                <w:szCs w:val="24"/>
                <w:lang w:eastAsia="en-US"/>
              </w:rPr>
            </w:pPr>
          </w:p>
        </w:tc>
      </w:tr>
      <w:tr w:rsidR="003D7CC7" w:rsidRPr="00F10FB4" w:rsidTr="00F10FB4">
        <w:trPr>
          <w:trHeight w:val="1996"/>
        </w:trPr>
        <w:tc>
          <w:tcPr>
            <w:tcW w:w="1526" w:type="dxa"/>
            <w:shd w:val="clear" w:color="auto" w:fill="FFFFFF" w:themeFill="background1"/>
          </w:tcPr>
          <w:p w:rsidR="003D7CC7" w:rsidRPr="00F10FB4" w:rsidRDefault="003D7CC7" w:rsidP="00F75D3A">
            <w:pPr>
              <w:pStyle w:val="ConsPlusNormal"/>
              <w:ind w:firstLine="567"/>
              <w:contextualSpacing/>
              <w:jc w:val="both"/>
              <w:rPr>
                <w:rFonts w:ascii="Times New Roman" w:hAnsi="Times New Roman" w:cs="Times New Roman"/>
                <w:sz w:val="24"/>
                <w:szCs w:val="24"/>
              </w:rPr>
            </w:pPr>
            <w:proofErr w:type="gramStart"/>
            <w:r w:rsidRPr="00F10FB4">
              <w:rPr>
                <w:rFonts w:ascii="Times New Roman" w:hAnsi="Times New Roman" w:cs="Times New Roman"/>
                <w:sz w:val="24"/>
                <w:szCs w:val="24"/>
              </w:rPr>
              <w:t>А-Б</w:t>
            </w:r>
            <w:proofErr w:type="gramEnd"/>
          </w:p>
        </w:tc>
        <w:tc>
          <w:tcPr>
            <w:tcW w:w="2869" w:type="dxa"/>
            <w:shd w:val="clear" w:color="auto" w:fill="FFFFFF" w:themeFill="background1"/>
          </w:tcPr>
          <w:p w:rsidR="003D7CC7" w:rsidRPr="003D7CC7" w:rsidRDefault="003D7CC7" w:rsidP="003D7CC7">
            <w:pPr>
              <w:autoSpaceDE w:val="0"/>
              <w:autoSpaceDN w:val="0"/>
              <w:adjustRightInd w:val="0"/>
              <w:jc w:val="both"/>
              <w:rPr>
                <w:rFonts w:ascii="Times New Roman" w:eastAsiaTheme="minorHAnsi" w:hAnsi="Times New Roman"/>
                <w:sz w:val="24"/>
                <w:szCs w:val="24"/>
                <w:lang w:eastAsia="en-US"/>
              </w:rPr>
            </w:pPr>
            <w:r w:rsidRPr="00F10FB4">
              <w:rPr>
                <w:rFonts w:ascii="Times New Roman" w:eastAsiaTheme="minorHAnsi" w:hAnsi="Times New Roman"/>
                <w:sz w:val="24"/>
                <w:szCs w:val="24"/>
                <w:lang w:eastAsia="en-US"/>
              </w:rPr>
              <w:t>ё)</w:t>
            </w:r>
            <w:r w:rsidRPr="003D7CC7">
              <w:rPr>
                <w:rFonts w:ascii="Times New Roman" w:eastAsiaTheme="minorHAnsi" w:hAnsi="Times New Roman"/>
                <w:sz w:val="24"/>
                <w:szCs w:val="24"/>
                <w:lang w:eastAsia="en-US"/>
              </w:rPr>
              <w:t xml:space="preserve"> согласие каждого собственника всех помещений, примыкающих к переводимому помещению, на перевод жилого помещения в нежилое помещение.</w:t>
            </w:r>
          </w:p>
          <w:p w:rsidR="003D7CC7" w:rsidRPr="00F10FB4" w:rsidRDefault="003D7CC7" w:rsidP="003D7CC7">
            <w:pPr>
              <w:autoSpaceDE w:val="0"/>
              <w:autoSpaceDN w:val="0"/>
              <w:adjustRightInd w:val="0"/>
              <w:jc w:val="both"/>
              <w:rPr>
                <w:rFonts w:ascii="Times New Roman" w:eastAsiaTheme="minorHAnsi" w:hAnsi="Times New Roman"/>
                <w:sz w:val="24"/>
                <w:szCs w:val="24"/>
                <w:lang w:eastAsia="en-US"/>
              </w:rPr>
            </w:pPr>
            <w:r w:rsidRPr="003D7CC7">
              <w:rPr>
                <w:rFonts w:ascii="Times New Roman" w:eastAsiaTheme="minorHAnsi" w:hAnsi="Times New Roman"/>
                <w:sz w:val="24"/>
                <w:szCs w:val="24"/>
                <w:lang w:eastAsia="en-US"/>
              </w:rPr>
              <w:t>указанное помещение.</w:t>
            </w:r>
          </w:p>
        </w:tc>
        <w:tc>
          <w:tcPr>
            <w:tcW w:w="1843" w:type="dxa"/>
            <w:shd w:val="clear" w:color="auto" w:fill="FFFFFF" w:themeFill="background1"/>
          </w:tcPr>
          <w:p w:rsidR="003D7CC7" w:rsidRPr="00F10FB4" w:rsidRDefault="003D7CC7" w:rsidP="00A30392">
            <w:pPr>
              <w:contextualSpacing/>
              <w:rPr>
                <w:rFonts w:ascii="Times New Roman" w:eastAsia="Calibri" w:hAnsi="Times New Roman"/>
                <w:sz w:val="24"/>
                <w:szCs w:val="24"/>
                <w:lang w:eastAsia="en-US"/>
              </w:rPr>
            </w:pPr>
            <w:r w:rsidRPr="00F10FB4">
              <w:rPr>
                <w:rFonts w:ascii="Times New Roman" w:eastAsia="Calibri" w:hAnsi="Times New Roman"/>
                <w:sz w:val="24"/>
                <w:szCs w:val="24"/>
                <w:lang w:eastAsia="en-US"/>
              </w:rPr>
              <w:t>1)</w:t>
            </w:r>
            <w:r w:rsidR="009B23A9">
              <w:rPr>
                <w:rFonts w:ascii="Times New Roman" w:eastAsia="Calibri" w:hAnsi="Times New Roman"/>
                <w:sz w:val="24"/>
                <w:szCs w:val="24"/>
                <w:lang w:eastAsia="en-US"/>
              </w:rPr>
              <w:t xml:space="preserve"> </w:t>
            </w:r>
            <w:r w:rsidRPr="00F10FB4">
              <w:rPr>
                <w:rFonts w:ascii="Times New Roman" w:eastAsia="Calibri" w:hAnsi="Times New Roman"/>
                <w:sz w:val="24"/>
                <w:szCs w:val="24"/>
                <w:lang w:eastAsia="en-US"/>
              </w:rPr>
              <w:t>на бумажном носителе лично 2) посредством ЕПГУ, РПГУ</w:t>
            </w:r>
          </w:p>
          <w:p w:rsidR="003D7CC7" w:rsidRPr="00F10FB4" w:rsidRDefault="003D7CC7" w:rsidP="00A30392">
            <w:pPr>
              <w:contextualSpacing/>
              <w:rPr>
                <w:rFonts w:ascii="Times New Roman" w:eastAsia="Calibri" w:hAnsi="Times New Roman"/>
                <w:sz w:val="24"/>
                <w:szCs w:val="24"/>
                <w:lang w:eastAsia="en-US"/>
              </w:rPr>
            </w:pPr>
            <w:r w:rsidRPr="00F10FB4">
              <w:rPr>
                <w:rFonts w:ascii="Times New Roman" w:eastAsia="Calibri" w:hAnsi="Times New Roman"/>
                <w:sz w:val="24"/>
                <w:szCs w:val="24"/>
                <w:lang w:eastAsia="en-US"/>
              </w:rPr>
              <w:t>3) через МФЦ</w:t>
            </w:r>
          </w:p>
        </w:tc>
        <w:tc>
          <w:tcPr>
            <w:tcW w:w="2834" w:type="dxa"/>
            <w:shd w:val="clear" w:color="auto" w:fill="FFFFFF" w:themeFill="background1"/>
          </w:tcPr>
          <w:p w:rsidR="003D7CC7" w:rsidRPr="00F10FB4" w:rsidRDefault="009B23A9" w:rsidP="00323353">
            <w:pPr>
              <w:pStyle w:val="ConsPlusNormal"/>
              <w:ind w:firstLine="0"/>
              <w:contextualSpacing/>
              <w:jc w:val="both"/>
              <w:rPr>
                <w:rFonts w:ascii="Times New Roman" w:eastAsiaTheme="minorHAnsi" w:hAnsi="Times New Roman" w:cs="Times New Roman"/>
                <w:sz w:val="24"/>
                <w:szCs w:val="24"/>
                <w:lang w:eastAsia="en-US"/>
              </w:rPr>
            </w:pPr>
            <w:r w:rsidRPr="003D7CC7">
              <w:rPr>
                <w:rFonts w:ascii="Times New Roman" w:eastAsiaTheme="minorHAnsi" w:hAnsi="Times New Roman"/>
                <w:sz w:val="24"/>
                <w:szCs w:val="24"/>
                <w:lang w:eastAsia="en-US"/>
              </w:rPr>
              <w:t xml:space="preserve">Примыкающими к переводимому помещению признаются помещения, имеющие общую с переводимым помещением стену или расположенные непосредственно над или под переводимым помещением. Согласие каждого собственника всех помещений, </w:t>
            </w:r>
            <w:r w:rsidRPr="003D7CC7">
              <w:rPr>
                <w:rFonts w:ascii="Times New Roman" w:eastAsiaTheme="minorHAnsi" w:hAnsi="Times New Roman"/>
                <w:sz w:val="24"/>
                <w:szCs w:val="24"/>
                <w:lang w:eastAsia="en-US"/>
              </w:rPr>
              <w:lastRenderedPageBreak/>
              <w:t>примыкающих к переводимому помещению, на перевод жилого помещения в нежилое помещение оформляется собственником помещения, примыкающего к переводимому помещению, в письменной произвольной форме, позволяющей определить его волеизъявление. 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собственности на</w:t>
            </w:r>
          </w:p>
        </w:tc>
      </w:tr>
    </w:tbl>
    <w:p w:rsidR="00D10843" w:rsidRDefault="00D10843" w:rsidP="0046192D">
      <w:pPr>
        <w:pStyle w:val="ConsPlusNormal"/>
        <w:spacing w:line="360" w:lineRule="auto"/>
        <w:ind w:firstLine="851"/>
        <w:jc w:val="both"/>
        <w:rPr>
          <w:rFonts w:ascii="Times New Roman" w:hAnsi="Times New Roman" w:cs="Times New Roman"/>
          <w:sz w:val="28"/>
          <w:szCs w:val="28"/>
        </w:rPr>
      </w:pPr>
    </w:p>
    <w:sectPr w:rsidR="00D10843" w:rsidSect="00074157">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BF"/>
    <w:rsid w:val="00074157"/>
    <w:rsid w:val="000A266F"/>
    <w:rsid w:val="000B4148"/>
    <w:rsid w:val="001E399B"/>
    <w:rsid w:val="0020103C"/>
    <w:rsid w:val="0023029F"/>
    <w:rsid w:val="002A7D4E"/>
    <w:rsid w:val="00323353"/>
    <w:rsid w:val="003D5F37"/>
    <w:rsid w:val="003D7CC7"/>
    <w:rsid w:val="00431FAB"/>
    <w:rsid w:val="0046192D"/>
    <w:rsid w:val="00483623"/>
    <w:rsid w:val="004B4CE9"/>
    <w:rsid w:val="00591626"/>
    <w:rsid w:val="005A469C"/>
    <w:rsid w:val="006721F1"/>
    <w:rsid w:val="007003BF"/>
    <w:rsid w:val="00727CF1"/>
    <w:rsid w:val="00770C48"/>
    <w:rsid w:val="008076C1"/>
    <w:rsid w:val="00840065"/>
    <w:rsid w:val="0084621F"/>
    <w:rsid w:val="00864494"/>
    <w:rsid w:val="00906E42"/>
    <w:rsid w:val="0096564A"/>
    <w:rsid w:val="009940F5"/>
    <w:rsid w:val="009B0825"/>
    <w:rsid w:val="009B23A9"/>
    <w:rsid w:val="009E382C"/>
    <w:rsid w:val="00A07BE7"/>
    <w:rsid w:val="00A30392"/>
    <w:rsid w:val="00C72D85"/>
    <w:rsid w:val="00D10843"/>
    <w:rsid w:val="00D36AB9"/>
    <w:rsid w:val="00D5476F"/>
    <w:rsid w:val="00D83D84"/>
    <w:rsid w:val="00DE5F27"/>
    <w:rsid w:val="00E573DD"/>
    <w:rsid w:val="00E57E8A"/>
    <w:rsid w:val="00E64D0D"/>
    <w:rsid w:val="00F10FB4"/>
    <w:rsid w:val="00F13703"/>
    <w:rsid w:val="00F75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CC7"/>
    <w:rPr>
      <w:rFonts w:ascii="Calibri" w:eastAsia="Times New Roman" w:hAnsi="Calibri" w:cs="Times New Roman"/>
      <w:lang w:eastAsia="ru-RU"/>
    </w:rPr>
  </w:style>
  <w:style w:type="paragraph" w:styleId="1">
    <w:name w:val="heading 1"/>
    <w:basedOn w:val="a"/>
    <w:next w:val="a"/>
    <w:link w:val="10"/>
    <w:uiPriority w:val="99"/>
    <w:qFormat/>
    <w:rsid w:val="0086449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 w:type="character" w:customStyle="1" w:styleId="10">
    <w:name w:val="Заголовок 1 Знак"/>
    <w:basedOn w:val="a0"/>
    <w:link w:val="1"/>
    <w:uiPriority w:val="99"/>
    <w:rsid w:val="00864494"/>
    <w:rPr>
      <w:rFonts w:ascii="Arial" w:hAnsi="Arial" w:cs="Arial"/>
      <w:b/>
      <w:bCs/>
      <w:color w:val="26282F"/>
      <w:sz w:val="24"/>
      <w:szCs w:val="24"/>
    </w:rPr>
  </w:style>
  <w:style w:type="paragraph" w:styleId="a8">
    <w:name w:val="Balloon Text"/>
    <w:basedOn w:val="a"/>
    <w:link w:val="a9"/>
    <w:uiPriority w:val="99"/>
    <w:semiHidden/>
    <w:unhideWhenUsed/>
    <w:rsid w:val="00E57E8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7E8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CC7"/>
    <w:rPr>
      <w:rFonts w:ascii="Calibri" w:eastAsia="Times New Roman" w:hAnsi="Calibri" w:cs="Times New Roman"/>
      <w:lang w:eastAsia="ru-RU"/>
    </w:rPr>
  </w:style>
  <w:style w:type="paragraph" w:styleId="1">
    <w:name w:val="heading 1"/>
    <w:basedOn w:val="a"/>
    <w:next w:val="a"/>
    <w:link w:val="10"/>
    <w:uiPriority w:val="99"/>
    <w:qFormat/>
    <w:rsid w:val="0086449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 w:type="character" w:customStyle="1" w:styleId="10">
    <w:name w:val="Заголовок 1 Знак"/>
    <w:basedOn w:val="a0"/>
    <w:link w:val="1"/>
    <w:uiPriority w:val="99"/>
    <w:rsid w:val="00864494"/>
    <w:rPr>
      <w:rFonts w:ascii="Arial" w:hAnsi="Arial" w:cs="Arial"/>
      <w:b/>
      <w:bCs/>
      <w:color w:val="26282F"/>
      <w:sz w:val="24"/>
      <w:szCs w:val="24"/>
    </w:rPr>
  </w:style>
  <w:style w:type="paragraph" w:styleId="a8">
    <w:name w:val="Balloon Text"/>
    <w:basedOn w:val="a"/>
    <w:link w:val="a9"/>
    <w:uiPriority w:val="99"/>
    <w:semiHidden/>
    <w:unhideWhenUsed/>
    <w:rsid w:val="00E57E8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7E8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garantF1://2206280.13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3</Pages>
  <Words>618</Words>
  <Characters>3524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Пользователь Windows</cp:lastModifiedBy>
  <cp:revision>34</cp:revision>
  <cp:lastPrinted>2025-11-25T12:30:00Z</cp:lastPrinted>
  <dcterms:created xsi:type="dcterms:W3CDTF">2025-10-13T14:25:00Z</dcterms:created>
  <dcterms:modified xsi:type="dcterms:W3CDTF">2025-12-02T08:56:00Z</dcterms:modified>
</cp:coreProperties>
</file>